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EC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312F0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="001B7EF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</w:p>
    <w:p w:rsidR="00B9098B" w:rsidRPr="000115D3" w:rsidRDefault="000115D3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№</w:t>
      </w:r>
      <w:r w:rsidR="008F24A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US" w:eastAsia="ru-RU"/>
        </w:rPr>
        <w:t>1</w:t>
      </w:r>
      <w:proofErr w:type="spellStart"/>
      <w:r w:rsidR="008F3B6E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proofErr w:type="spellEnd"/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8F3B6E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312F0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7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8F3B6E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="00B9098B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312F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312F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изделиям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625303" w:rsidRPr="00625303" w:rsidRDefault="00625303" w:rsidP="0062530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 w:rsidR="008F3B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ОСТ-ФАРМ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r w:rsidR="0059531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Усть-Каменогорск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95318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Астана, 16А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5303" w:rsidRPr="00312F06" w:rsidRDefault="00625303" w:rsidP="0062530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 w:rsidR="0059531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Жасыл</w:t>
      </w:r>
      <w:proofErr w:type="spellEnd"/>
      <w:r w:rsidR="00595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5318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="00595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Караганда, </w:t>
      </w:r>
      <w:r w:rsidR="00312F06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r w:rsidR="00595318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</w:t>
      </w:r>
      <w:r w:rsidR="00312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531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Четская</w:t>
      </w:r>
      <w:proofErr w:type="spellEnd"/>
      <w:r w:rsidR="00595318">
        <w:rPr>
          <w:rFonts w:ascii="Times New Roman" w:eastAsia="Times New Roman" w:hAnsi="Times New Roman" w:cs="Times New Roman"/>
          <w:sz w:val="28"/>
          <w:szCs w:val="28"/>
          <w:lang w:eastAsia="ru-RU"/>
        </w:rPr>
        <w:t>, 31</w:t>
      </w:r>
      <w:r w:rsidR="00312F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098B" w:rsidRPr="00625303" w:rsidRDefault="00B9098B" w:rsidP="0062530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2411"/>
        <w:gridCol w:w="5528"/>
        <w:gridCol w:w="1418"/>
        <w:gridCol w:w="1275"/>
      </w:tblGrid>
      <w:tr w:rsidR="00962DF7" w:rsidTr="00E97B95">
        <w:tc>
          <w:tcPr>
            <w:tcW w:w="2411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5528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595318" w:rsidTr="00E97B95">
        <w:tc>
          <w:tcPr>
            <w:tcW w:w="2411" w:type="dxa"/>
            <w:vAlign w:val="center"/>
          </w:tcPr>
          <w:p w:rsidR="00595318" w:rsidRDefault="00595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Электроды одноразовые для ЭКГ 55мм</w:t>
            </w:r>
          </w:p>
        </w:tc>
        <w:tc>
          <w:tcPr>
            <w:tcW w:w="5528" w:type="dxa"/>
            <w:vAlign w:val="center"/>
          </w:tcPr>
          <w:p w:rsidR="00595318" w:rsidRDefault="005953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Одноразовые электроды для ЭКГ из твердого геля с датчиком из </w:t>
            </w:r>
            <w:proofErr w:type="spellStart"/>
            <w:r>
              <w:rPr>
                <w:color w:val="000000"/>
                <w:sz w:val="20"/>
                <w:szCs w:val="20"/>
              </w:rPr>
              <w:t>Ag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AgCl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(серебро/хлорид серебра) и зажимом из нержавеющей стали. За счет большой площади клея на  электроде, он прочно и долго удерживается на теле, до 48 часов. Одноразовые </w:t>
            </w:r>
            <w:proofErr w:type="spellStart"/>
            <w:r>
              <w:rPr>
                <w:color w:val="000000"/>
                <w:sz w:val="20"/>
                <w:szCs w:val="20"/>
              </w:rPr>
              <w:t>ЭКГ-электроды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FIAB подходят для записи электрокардиограмм в покое, для длительного мониторинга, при нагрузочных пробах и для </w:t>
            </w:r>
            <w:proofErr w:type="spellStart"/>
            <w:r>
              <w:rPr>
                <w:color w:val="000000"/>
                <w:sz w:val="20"/>
                <w:szCs w:val="20"/>
              </w:rPr>
              <w:t>холтеровского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мониторирования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путем наложения их непосредственно на поверхность кожи. Датчик </w:t>
            </w:r>
            <w:proofErr w:type="spellStart"/>
            <w:r>
              <w:rPr>
                <w:color w:val="000000"/>
                <w:sz w:val="20"/>
                <w:szCs w:val="20"/>
              </w:rPr>
              <w:t>Ag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AgCl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обеспечивает стабильную и надежную запись ЭКГ. Водонепроницаемая внешняя поверхность из вспененного полиэтилена медицинского класса защищает кожу под электродом от воздуха и загрязнения медицинскими жидкостями. В соответствии со стандартом ANSI/AAMI EC12:2000 он позволяет восстанавливать сигнал ЭКГ после разряда дефибриллятора. После вскрытия пакет можно закрыть, чтобы обеспечить лучшую сохранность электродов, оставшихся внутри. Изделия не содержат латекс. ТЕХНИЧЕСКИЕ ХАРАКТЕРИСТИКИ: Размеры: 50 мм </w:t>
            </w: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48 мм; Форма: овальная; Гель: Твердый гель; Зажимы: Нержавеющая сталь; Датчик: </w:t>
            </w:r>
            <w:proofErr w:type="spellStart"/>
            <w:r>
              <w:rPr>
                <w:color w:val="000000"/>
                <w:sz w:val="20"/>
                <w:szCs w:val="20"/>
              </w:rPr>
              <w:t>Ag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AgCl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серебро/хлорид серебра; </w:t>
            </w:r>
            <w:proofErr w:type="spellStart"/>
            <w:r>
              <w:rPr>
                <w:color w:val="000000"/>
                <w:sz w:val="20"/>
                <w:szCs w:val="20"/>
              </w:rPr>
              <w:t>Гелевая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защитная пленка и подкладка: полиэстер; Защитный слой: полиэтилен; Материал поддерживающего </w:t>
            </w:r>
            <w:proofErr w:type="spellStart"/>
            <w:r>
              <w:rPr>
                <w:color w:val="000000"/>
                <w:sz w:val="20"/>
                <w:szCs w:val="20"/>
              </w:rPr>
              <w:t>слоя</w:t>
            </w:r>
            <w:proofErr w:type="gramStart"/>
            <w:r>
              <w:rPr>
                <w:color w:val="000000"/>
                <w:sz w:val="20"/>
                <w:szCs w:val="20"/>
              </w:rPr>
              <w:t>:м</w:t>
            </w:r>
            <w:proofErr w:type="gramEnd"/>
            <w:r>
              <w:rPr>
                <w:color w:val="000000"/>
                <w:sz w:val="20"/>
                <w:szCs w:val="20"/>
              </w:rPr>
              <w:t>едицинский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PE FOAM (PE пенопласт); </w:t>
            </w:r>
            <w:proofErr w:type="spellStart"/>
            <w:r>
              <w:rPr>
                <w:color w:val="000000"/>
                <w:sz w:val="20"/>
                <w:szCs w:val="20"/>
              </w:rPr>
              <w:t>Адгезив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  <w:szCs w:val="20"/>
              </w:rPr>
              <w:t>гипоаллергенная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синтетическая смола (</w:t>
            </w:r>
            <w:proofErr w:type="spellStart"/>
            <w:r>
              <w:rPr>
                <w:color w:val="000000"/>
                <w:sz w:val="20"/>
                <w:szCs w:val="20"/>
              </w:rPr>
              <w:t>биосовместимая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согласно стандарту ISO 10993/1); Не стерильно; Нормативное соответствие директивам: Регламент (ЕС) 2017/745. Медицинский прибор I класса; ANSI/AAMI EC12:2000 «Одноразовые электроды ЭКГ». ЭЛЕКТРИЧЕСКИЕ ХАРАКТЕРИСТИКИ: </w:t>
            </w:r>
            <w:proofErr w:type="gramStart"/>
            <w:r>
              <w:rPr>
                <w:color w:val="000000"/>
                <w:sz w:val="20"/>
                <w:szCs w:val="20"/>
              </w:rPr>
              <w:t>Среднее значение импеданса, измеренное на частоте 10 Гц для 12 пар электродов: 70 Ом Полное сопротивление одиночной пары: 75 Ом Напряжение смещения: 2,0 мВ Нестабильность смещения в сочетании с внутренними шумами: 3,0 мкВ; Скорость изменения поляризации: 0,7 мВ/с; Полное сопротивление при 10 Гц после испытания: 52 Ом; Допустимое отклонение тока смещения: смещение напряжения постоянного тока 16,1 мВ.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Основная упаковка: 50 шт. в запаянном пакете; </w:t>
            </w:r>
          </w:p>
        </w:tc>
        <w:tc>
          <w:tcPr>
            <w:tcW w:w="1418" w:type="dxa"/>
            <w:vAlign w:val="center"/>
          </w:tcPr>
          <w:p w:rsidR="00595318" w:rsidRPr="00E00F49" w:rsidRDefault="00595318" w:rsidP="005953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00F49">
              <w:rPr>
                <w:rFonts w:eastAsia="Times New Roman" w:cstheme="minorHAnsi"/>
                <w:sz w:val="20"/>
                <w:szCs w:val="20"/>
                <w:lang w:eastAsia="ru-RU"/>
              </w:rPr>
              <w:t>ТОО «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ОСТ-ФАРМ</w:t>
            </w:r>
            <w:r w:rsidRPr="00E00F49">
              <w:rPr>
                <w:rFonts w:eastAsia="Times New Roman" w:cs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595318" w:rsidRDefault="005953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</w:tr>
    </w:tbl>
    <w:p w:rsidR="00A05FB2" w:rsidRDefault="00A05FB2" w:rsidP="00A05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:rsidR="00E00F49" w:rsidRDefault="00F21198" w:rsidP="00A05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</w:t>
      </w:r>
      <w:r w:rsidR="00E00F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лоту №1 «</w:t>
      </w:r>
      <w:r w:rsidR="00595318" w:rsidRPr="00595318">
        <w:rPr>
          <w:rFonts w:ascii="Times New Roman" w:hAnsi="Times New Roman" w:cs="Times New Roman"/>
          <w:sz w:val="28"/>
          <w:szCs w:val="28"/>
        </w:rPr>
        <w:t>Электроды одноразовые для ЭКГ 55мм</w:t>
      </w:r>
      <w:r w:rsidR="00E00F49">
        <w:rPr>
          <w:rFonts w:ascii="Times New Roman" w:hAnsi="Times New Roman" w:cs="Times New Roman"/>
          <w:color w:val="000000"/>
          <w:sz w:val="28"/>
          <w:szCs w:val="28"/>
        </w:rPr>
        <w:t xml:space="preserve">» заявка потенциального поставщика </w:t>
      </w:r>
      <w:r w:rsidR="00E00F4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 w:rsidR="0059531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Жасыл</w:t>
      </w:r>
      <w:proofErr w:type="spellEnd"/>
      <w:r w:rsidR="00595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5318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="00595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</w:t>
      </w:r>
      <w:r w:rsidR="00E00F49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отклонена (не соответствует технической спецификации</w:t>
      </w:r>
      <w:r w:rsidR="0087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заявленному количеству</w:t>
      </w:r>
      <w:r w:rsidR="00E00F4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A05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F21198" w:rsidRPr="007C0FFB" w:rsidRDefault="00F21198" w:rsidP="00A05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21079"/>
    <w:multiLevelType w:val="hybridMultilevel"/>
    <w:tmpl w:val="0928A788"/>
    <w:lvl w:ilvl="0" w:tplc="AAD8B4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5446E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B7EF5"/>
    <w:rsid w:val="001D7B0F"/>
    <w:rsid w:val="001E13E0"/>
    <w:rsid w:val="001F27A9"/>
    <w:rsid w:val="00201F79"/>
    <w:rsid w:val="002020CA"/>
    <w:rsid w:val="0025321C"/>
    <w:rsid w:val="002552CC"/>
    <w:rsid w:val="00293CD6"/>
    <w:rsid w:val="002A7B32"/>
    <w:rsid w:val="002B06B3"/>
    <w:rsid w:val="002C699A"/>
    <w:rsid w:val="002D0E90"/>
    <w:rsid w:val="002E0AAA"/>
    <w:rsid w:val="002F7F78"/>
    <w:rsid w:val="0030514A"/>
    <w:rsid w:val="0031154A"/>
    <w:rsid w:val="00312F06"/>
    <w:rsid w:val="00324AE0"/>
    <w:rsid w:val="0032592F"/>
    <w:rsid w:val="003269AE"/>
    <w:rsid w:val="0034530C"/>
    <w:rsid w:val="003667B6"/>
    <w:rsid w:val="003956AE"/>
    <w:rsid w:val="003C3335"/>
    <w:rsid w:val="003C4371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70726"/>
    <w:rsid w:val="00477FAE"/>
    <w:rsid w:val="00480A02"/>
    <w:rsid w:val="0048361F"/>
    <w:rsid w:val="00496CCA"/>
    <w:rsid w:val="004D2C1B"/>
    <w:rsid w:val="004E2A82"/>
    <w:rsid w:val="004F0C4C"/>
    <w:rsid w:val="00503D35"/>
    <w:rsid w:val="00504815"/>
    <w:rsid w:val="00521455"/>
    <w:rsid w:val="00523150"/>
    <w:rsid w:val="005371CF"/>
    <w:rsid w:val="0054464C"/>
    <w:rsid w:val="00563930"/>
    <w:rsid w:val="00595318"/>
    <w:rsid w:val="005D10E7"/>
    <w:rsid w:val="006030B3"/>
    <w:rsid w:val="00606066"/>
    <w:rsid w:val="00607511"/>
    <w:rsid w:val="00625303"/>
    <w:rsid w:val="00650570"/>
    <w:rsid w:val="00652A19"/>
    <w:rsid w:val="00667FE3"/>
    <w:rsid w:val="00685314"/>
    <w:rsid w:val="006A67E9"/>
    <w:rsid w:val="006F1121"/>
    <w:rsid w:val="0070399F"/>
    <w:rsid w:val="00716B98"/>
    <w:rsid w:val="0073276C"/>
    <w:rsid w:val="00746A34"/>
    <w:rsid w:val="00751420"/>
    <w:rsid w:val="0075528B"/>
    <w:rsid w:val="00766299"/>
    <w:rsid w:val="0076724F"/>
    <w:rsid w:val="007C0FFB"/>
    <w:rsid w:val="007C673B"/>
    <w:rsid w:val="007D1B9A"/>
    <w:rsid w:val="007F02E9"/>
    <w:rsid w:val="007F5459"/>
    <w:rsid w:val="00803661"/>
    <w:rsid w:val="00822EE8"/>
    <w:rsid w:val="00835CC2"/>
    <w:rsid w:val="00836112"/>
    <w:rsid w:val="008369AE"/>
    <w:rsid w:val="008453FE"/>
    <w:rsid w:val="00865692"/>
    <w:rsid w:val="00865C82"/>
    <w:rsid w:val="00870ABC"/>
    <w:rsid w:val="008735D3"/>
    <w:rsid w:val="0088072B"/>
    <w:rsid w:val="0088604B"/>
    <w:rsid w:val="00897CAE"/>
    <w:rsid w:val="008A703C"/>
    <w:rsid w:val="008B3875"/>
    <w:rsid w:val="008D20E6"/>
    <w:rsid w:val="008F24A6"/>
    <w:rsid w:val="008F35EC"/>
    <w:rsid w:val="008F3B6E"/>
    <w:rsid w:val="00917DC8"/>
    <w:rsid w:val="00923E50"/>
    <w:rsid w:val="00935EF2"/>
    <w:rsid w:val="009424A2"/>
    <w:rsid w:val="00944AFF"/>
    <w:rsid w:val="009463B5"/>
    <w:rsid w:val="00946D42"/>
    <w:rsid w:val="00962DF7"/>
    <w:rsid w:val="009A228A"/>
    <w:rsid w:val="009D1EAD"/>
    <w:rsid w:val="00A05FB2"/>
    <w:rsid w:val="00A06088"/>
    <w:rsid w:val="00A07C60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AF6491"/>
    <w:rsid w:val="00AF7DAD"/>
    <w:rsid w:val="00B01B49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D61F1"/>
    <w:rsid w:val="00BF06D9"/>
    <w:rsid w:val="00BF5331"/>
    <w:rsid w:val="00C05AF3"/>
    <w:rsid w:val="00C13343"/>
    <w:rsid w:val="00C238B3"/>
    <w:rsid w:val="00C4534E"/>
    <w:rsid w:val="00C475CA"/>
    <w:rsid w:val="00C51145"/>
    <w:rsid w:val="00C530EA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6BE"/>
    <w:rsid w:val="00CB37B9"/>
    <w:rsid w:val="00CD5BB1"/>
    <w:rsid w:val="00CE0060"/>
    <w:rsid w:val="00CF3A12"/>
    <w:rsid w:val="00D10160"/>
    <w:rsid w:val="00D106C3"/>
    <w:rsid w:val="00D362F5"/>
    <w:rsid w:val="00D44E93"/>
    <w:rsid w:val="00D47FE9"/>
    <w:rsid w:val="00D85E00"/>
    <w:rsid w:val="00D86F3C"/>
    <w:rsid w:val="00DA3840"/>
    <w:rsid w:val="00DE4005"/>
    <w:rsid w:val="00DF6257"/>
    <w:rsid w:val="00E00F49"/>
    <w:rsid w:val="00E0319D"/>
    <w:rsid w:val="00E07D1F"/>
    <w:rsid w:val="00E21C3B"/>
    <w:rsid w:val="00E33486"/>
    <w:rsid w:val="00E44A88"/>
    <w:rsid w:val="00E464FB"/>
    <w:rsid w:val="00E644DF"/>
    <w:rsid w:val="00E70F35"/>
    <w:rsid w:val="00E8181F"/>
    <w:rsid w:val="00E977F1"/>
    <w:rsid w:val="00E97B95"/>
    <w:rsid w:val="00ED18CA"/>
    <w:rsid w:val="00ED3183"/>
    <w:rsid w:val="00ED61AB"/>
    <w:rsid w:val="00EE3661"/>
    <w:rsid w:val="00F10320"/>
    <w:rsid w:val="00F12290"/>
    <w:rsid w:val="00F21198"/>
    <w:rsid w:val="00F23517"/>
    <w:rsid w:val="00F4510F"/>
    <w:rsid w:val="00F8762E"/>
    <w:rsid w:val="00FA6CFA"/>
    <w:rsid w:val="00FB327B"/>
    <w:rsid w:val="00FC660A"/>
    <w:rsid w:val="00FE41AC"/>
    <w:rsid w:val="00FF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CF773-D7E9-4D0C-B6AB-DC1D6182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5</cp:revision>
  <cp:lastPrinted>2023-04-07T05:32:00Z</cp:lastPrinted>
  <dcterms:created xsi:type="dcterms:W3CDTF">2023-04-07T05:24:00Z</dcterms:created>
  <dcterms:modified xsi:type="dcterms:W3CDTF">2023-04-07T05:35:00Z</dcterms:modified>
</cp:coreProperties>
</file>