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AE5C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AE5C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AE5C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AE5C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AE5CD0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реаниматолог анестезиолог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AE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изделий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Новомед</w:t>
      </w:r>
      <w:proofErr w:type="spellEnd"/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Есиль, ул. </w:t>
      </w:r>
      <w:proofErr w:type="spellStart"/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Бокейхан</w:t>
      </w:r>
      <w:proofErr w:type="spellEnd"/>
      <w:r w:rsidR="00D3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27/1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70726" w:rsidTr="0054464C">
        <w:tc>
          <w:tcPr>
            <w:tcW w:w="3120" w:type="dxa"/>
            <w:vAlign w:val="center"/>
          </w:tcPr>
          <w:p w:rsidR="00470726" w:rsidRDefault="003724F3">
            <w:pPr>
              <w:jc w:val="center"/>
              <w:rPr>
                <w:color w:val="000000"/>
                <w:sz w:val="20"/>
                <w:szCs w:val="20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Светодиодное устройство фототерапии в комплекте с принадлежностями</w:t>
            </w:r>
          </w:p>
        </w:tc>
        <w:tc>
          <w:tcPr>
            <w:tcW w:w="4819" w:type="dxa"/>
            <w:vAlign w:val="center"/>
          </w:tcPr>
          <w:p w:rsid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Светодиодное </w:t>
            </w:r>
            <w:proofErr w:type="spell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фототерапевтическое</w:t>
            </w:r>
            <w:proofErr w:type="spell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 предназначено для лечения </w:t>
            </w:r>
            <w:proofErr w:type="spell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гипербилирубинемии</w:t>
            </w:r>
            <w:proofErr w:type="spell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новорожденных с помощью синих светодиодов (LED). Синие светодиоды излучают свет в диапазоне  не хуже 400-500 нм (пик между 450-475 нм). Этот диапазон наиболее эффективен для снижения уровня билирубина. При использовании светодиодов отсутствует инфракрасные и ультрафиолетовые лучи. Фототерапия может быть использована для младенцев в детской кроватке, инкубаторе, открытой кровати или лучистом обогревателе. Блок источника света можно наклонять и регулировать как горизонтально, так и вертикально на подставке. Базовый блок может использоваться независимо от подставки. Базовый блок можно разместить прямо на инкубаторе.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электропитанию: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Рабочее напряжение:  не хуже 80-264</w:t>
            </w:r>
            <w:proofErr w:type="gram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переменного тока,  не хуже 60/50 Гц.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не менее:  80 ВА, 45 Вт.</w:t>
            </w:r>
            <w:r w:rsidRPr="00AA6E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Требования к базовому блоку: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Базовый блок-аппарата имеет цветной сенсорный экран управления диагональю  не  менее  - 4,3 дюйма. 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Экран управления имеет возможность изменения угла наклона для возможности визуализации экрана под разными углами.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Края и поверхности блока гладкие, с ровными не заостренными краями для удобства обработки поверхности.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Базовый блок бесшумный, без наличия вентилятора для охлаждения.</w:t>
            </w:r>
          </w:p>
          <w:p w:rsidR="00AA6E72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Базовый блок легко отсоединяем, для возможности размещения и использования отдельным блоком, </w:t>
            </w:r>
            <w:proofErr w:type="gram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например</w:t>
            </w:r>
            <w:proofErr w:type="gram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имеет возможность размещения на колпаке инкубатора.</w:t>
            </w:r>
          </w:p>
          <w:p w:rsid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Вес базового блока  не более 2,5 кг.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Требования к характеристикам лампы (источника):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света: синий светодиод (24 источника </w:t>
            </w:r>
            <w:r w:rsidRPr="00AA6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Длина волны не более</w:t>
            </w:r>
            <w:proofErr w:type="gram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460 нм±2%.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Интенсивность света: Максимальная интенсивность света не хуже</w:t>
            </w:r>
            <w:proofErr w:type="gram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 (40 см) 120 </w:t>
            </w:r>
            <w:proofErr w:type="spell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пВт</w:t>
            </w:r>
            <w:proofErr w:type="spell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/ см2 / нм (± 10%).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Эффективная площадь поверхности не хуже</w:t>
            </w:r>
            <w:proofErr w:type="gram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45 см </w:t>
            </w:r>
            <w:proofErr w:type="spell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20 см (40 см).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службы </w:t>
            </w:r>
            <w:proofErr w:type="spellStart"/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светодиоидов</w:t>
            </w:r>
            <w:proofErr w:type="gramStart"/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:н</w:t>
            </w:r>
            <w:proofErr w:type="gramEnd"/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proofErr w:type="spellEnd"/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менее 70 000 часов.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целевого красного света для выбора места направления света. 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A6E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Требования к управлению: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Интенсивность света регулируемая, и имеет 5 уровней установки на экране управления.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Быстрый старт лечения и возможность быстрой остановки.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Программируемое</w:t>
            </w:r>
            <w:proofErr w:type="gramEnd"/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продолжительность лечения (в часах и минутах) и сброс. 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светодиодного таймера.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времени и даты.</w:t>
            </w:r>
          </w:p>
          <w:p w:rsidR="00B17718" w:rsidRPr="00AA6E72" w:rsidRDefault="00B17718" w:rsidP="00B177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A6E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звуковой и визуальной аварийной сигнализации.</w:t>
            </w:r>
          </w:p>
          <w:p w:rsidR="00B17718" w:rsidRPr="00AA6E72" w:rsidRDefault="00B17718" w:rsidP="00B17718">
            <w:pPr>
              <w:pStyle w:val="a9"/>
              <w:contextualSpacing/>
              <w:jc w:val="both"/>
              <w:rPr>
                <w:b/>
                <w:sz w:val="20"/>
                <w:szCs w:val="20"/>
              </w:rPr>
            </w:pPr>
            <w:r w:rsidRPr="00AA6E72">
              <w:rPr>
                <w:b/>
                <w:sz w:val="20"/>
                <w:szCs w:val="20"/>
              </w:rPr>
              <w:t xml:space="preserve">Источник питания: </w:t>
            </w:r>
          </w:p>
          <w:p w:rsidR="00B17718" w:rsidRPr="00AA6E72" w:rsidRDefault="00B17718" w:rsidP="00B17718">
            <w:pPr>
              <w:pStyle w:val="a5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Рабочее напряжение:  не хуже 80-264</w:t>
            </w:r>
            <w:proofErr w:type="gram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переменного тока,  не хуже 60/50 Гц.</w:t>
            </w:r>
          </w:p>
          <w:p w:rsidR="00AA6E72" w:rsidRPr="00AA6E72" w:rsidRDefault="00B17718" w:rsidP="00AA6E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не менее:  80 ВА, 45 Вт.</w:t>
            </w:r>
            <w:r w:rsidR="00AA6E72"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Гарантийное сервисное обслуживание МТ не менее 37 месяцев.  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AA6E72" w:rsidRPr="00AA6E72" w:rsidRDefault="00AA6E72" w:rsidP="00AA6E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- замену отработавших ресурс составных частей; исключая датчики</w:t>
            </w:r>
            <w:proofErr w:type="gramStart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AA6E72">
              <w:rPr>
                <w:rFonts w:ascii="Times New Roman" w:hAnsi="Times New Roman" w:cs="Times New Roman"/>
                <w:sz w:val="20"/>
                <w:szCs w:val="20"/>
              </w:rPr>
              <w:t xml:space="preserve">  замене или восстановлении отдельных частей МТ; - настройку и регулировку изделия; специфические для данного изделия работы и т.п.;</w:t>
            </w:r>
          </w:p>
          <w:p w:rsidR="00AA6E72" w:rsidRPr="00AA6E72" w:rsidRDefault="00AA6E72" w:rsidP="00AA6E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470726" w:rsidRPr="00AA6E72" w:rsidRDefault="00AA6E72" w:rsidP="00AA6E7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E72">
              <w:rPr>
                <w:rFonts w:ascii="Times New Roman" w:hAnsi="Times New Roman" w:cs="Times New Roman"/>
                <w:sz w:val="20"/>
                <w:szCs w:val="20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</w:t>
            </w:r>
          </w:p>
        </w:tc>
        <w:tc>
          <w:tcPr>
            <w:tcW w:w="1418" w:type="dxa"/>
            <w:vAlign w:val="center"/>
          </w:tcPr>
          <w:p w:rsidR="00470726" w:rsidRPr="00090921" w:rsidRDefault="00470726" w:rsidP="0047072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ТОО «</w:t>
            </w:r>
            <w:proofErr w:type="spellStart"/>
            <w:r w:rsidR="00B17718" w:rsidRPr="00B17718">
              <w:rPr>
                <w:rFonts w:eastAsia="Times New Roman" w:cstheme="minorHAnsi"/>
                <w:sz w:val="18"/>
                <w:szCs w:val="18"/>
                <w:lang w:eastAsia="ru-RU"/>
              </w:rPr>
              <w:t>Новомед</w:t>
            </w:r>
            <w:proofErr w:type="spellEnd"/>
            <w:r w:rsidR="00B17718" w:rsidRPr="00B17718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КЗ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470726" w:rsidRDefault="00B177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1 580 000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3724F3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реаниматолог анестезиолог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F7A40"/>
    <w:multiLevelType w:val="multilevel"/>
    <w:tmpl w:val="95D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724F3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6088"/>
    <w:rsid w:val="00A07C60"/>
    <w:rsid w:val="00A239BA"/>
    <w:rsid w:val="00A53C34"/>
    <w:rsid w:val="00A637C6"/>
    <w:rsid w:val="00A63CF2"/>
    <w:rsid w:val="00AA6E72"/>
    <w:rsid w:val="00AC1303"/>
    <w:rsid w:val="00AC7BE7"/>
    <w:rsid w:val="00AD63F8"/>
    <w:rsid w:val="00AE5CD0"/>
    <w:rsid w:val="00AF085E"/>
    <w:rsid w:val="00AF13E1"/>
    <w:rsid w:val="00AF2DB1"/>
    <w:rsid w:val="00B01B49"/>
    <w:rsid w:val="00B17718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B2B9C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35FDB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614D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B1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B177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87F5D-F224-4D64-BAF7-8848E0F5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2023-03-06T05:13:00Z</cp:lastPrinted>
  <dcterms:created xsi:type="dcterms:W3CDTF">2023-03-06T04:40:00Z</dcterms:created>
  <dcterms:modified xsi:type="dcterms:W3CDTF">2023-03-06T05:13:00Z</dcterms:modified>
</cp:coreProperties>
</file>