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50481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хим. реактивов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50481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8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0481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53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Строителей, строение 6;</w:t>
      </w:r>
    </w:p>
    <w:p w:rsidR="00625303" w:rsidRPr="00625303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д.40А.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тест-полосы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для определения уровня сахара в крови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  анализатору  глюкозы </w:t>
            </w:r>
            <w:proofErr w:type="spellStart"/>
            <w:r>
              <w:rPr>
                <w:color w:val="000000"/>
                <w:sz w:val="20"/>
                <w:szCs w:val="20"/>
              </w:rPr>
              <w:t>ACCU-CHEK-Activ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№ 50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</w:t>
            </w:r>
          </w:p>
        </w:tc>
      </w:tr>
      <w:tr w:rsidR="008F35EC" w:rsidTr="00286288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Диагностикум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бруцеллезный  </w:t>
            </w:r>
            <w:proofErr w:type="spellStart"/>
            <w:r>
              <w:rPr>
                <w:color w:val="000000"/>
                <w:sz w:val="20"/>
                <w:szCs w:val="20"/>
              </w:rPr>
              <w:t>эритроцитарный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антигенный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эритроцитарный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антигенный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4фл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 мл</w:t>
            </w:r>
          </w:p>
        </w:tc>
        <w:tc>
          <w:tcPr>
            <w:tcW w:w="2693" w:type="dxa"/>
            <w:gridSpan w:val="2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Диагностич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Тест - полосы 10 параметров: Глюкоза, кетоновые тела, скрытая кровь, билирубин, </w:t>
            </w:r>
            <w:proofErr w:type="spellStart"/>
            <w:r>
              <w:rPr>
                <w:color w:val="000000"/>
                <w:sz w:val="20"/>
                <w:szCs w:val="20"/>
              </w:rPr>
              <w:t>уробилиноген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нитриты, плотность, аскорбиновая кислота, белок и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>, 100шт.\уп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Тест-Полоски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индикаторные для качественного и полуколичественного определения глюкозы, кетоновых тел, скрытой крови, билирубина, </w:t>
            </w:r>
            <w:proofErr w:type="spellStart"/>
            <w:r>
              <w:rPr>
                <w:color w:val="000000"/>
                <w:sz w:val="20"/>
                <w:szCs w:val="20"/>
              </w:rPr>
              <w:t>уробилиногена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нитритов, </w:t>
            </w:r>
            <w:proofErr w:type="spellStart"/>
            <w:r>
              <w:rPr>
                <w:color w:val="000000"/>
                <w:sz w:val="20"/>
                <w:szCs w:val="20"/>
              </w:rPr>
              <w:t>отн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плотности,  аскорбиновой кислоты, белка и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моче ,№100 .Диапазон определяемых концентраций глюкозы  в моче: 0,0 (0,0) [0,0]; 0,05 (2,8) [50]; 0,1 (5,6) [100]; 0,25 (14,0)[250];</w:t>
            </w:r>
            <w:r>
              <w:rPr>
                <w:color w:val="000000"/>
                <w:sz w:val="20"/>
                <w:szCs w:val="20"/>
              </w:rPr>
              <w:br/>
              <w:t xml:space="preserve">0,5 (28,0) [500]; 1,0 (56,0) [1000]; </w:t>
            </w:r>
            <w:proofErr w:type="gramStart"/>
            <w:r>
              <w:rPr>
                <w:color w:val="000000"/>
                <w:sz w:val="20"/>
                <w:szCs w:val="20"/>
              </w:rPr>
              <w:t>2,0 (112,0) [2000]</w:t>
            </w:r>
            <w:proofErr w:type="spellStart"/>
            <w:r>
              <w:rPr>
                <w:color w:val="000000"/>
                <w:sz w:val="20"/>
                <w:szCs w:val="20"/>
              </w:rPr>
              <w:t>мг%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ммоль</w:t>
            </w:r>
            <w:proofErr w:type="spellEnd"/>
            <w:r>
              <w:rPr>
                <w:color w:val="000000"/>
                <w:sz w:val="20"/>
                <w:szCs w:val="20"/>
              </w:rPr>
              <w:t>/л)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кетоновых тел  в моче: </w:t>
            </w:r>
            <w:r>
              <w:rPr>
                <w:color w:val="000000"/>
                <w:sz w:val="20"/>
                <w:szCs w:val="20"/>
              </w:rPr>
              <w:br/>
              <w:t xml:space="preserve">0,0; 0,5; 1,5; 4,0;  8,0; 16,0   </w:t>
            </w:r>
            <w:proofErr w:type="spellStart"/>
            <w:r>
              <w:rPr>
                <w:color w:val="000000"/>
                <w:sz w:val="20"/>
                <w:szCs w:val="20"/>
              </w:rPr>
              <w:t>ммоль</w:t>
            </w:r>
            <w:proofErr w:type="spellEnd"/>
            <w:r>
              <w:rPr>
                <w:color w:val="000000"/>
                <w:sz w:val="20"/>
                <w:szCs w:val="20"/>
              </w:rPr>
              <w:t>/л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гемоглобина в моче: </w:t>
            </w:r>
            <w:r>
              <w:rPr>
                <w:color w:val="000000"/>
                <w:sz w:val="20"/>
                <w:szCs w:val="20"/>
              </w:rPr>
              <w:br/>
              <w:t>0,0; 10; 25; 50;  250  эритроцит/мкл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эритроцитов в моче: </w:t>
            </w:r>
            <w:r>
              <w:rPr>
                <w:color w:val="000000"/>
                <w:sz w:val="20"/>
                <w:szCs w:val="20"/>
              </w:rPr>
              <w:br/>
              <w:t>0,0; 5-10; 25; 50;  250  эритроцит/мкл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билирубина в моче: </w:t>
            </w:r>
            <w:r>
              <w:rPr>
                <w:color w:val="000000"/>
                <w:sz w:val="20"/>
                <w:szCs w:val="20"/>
              </w:rPr>
              <w:br/>
              <w:t>0,0;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9; 17; 50  </w:t>
            </w:r>
            <w:proofErr w:type="spellStart"/>
            <w:r>
              <w:rPr>
                <w:color w:val="000000"/>
                <w:sz w:val="20"/>
                <w:szCs w:val="20"/>
              </w:rPr>
              <w:t>мкмоль</w:t>
            </w:r>
            <w:proofErr w:type="spellEnd"/>
            <w:r>
              <w:rPr>
                <w:color w:val="000000"/>
                <w:sz w:val="20"/>
                <w:szCs w:val="20"/>
              </w:rPr>
              <w:t>/л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</w:t>
            </w:r>
            <w:proofErr w:type="spellStart"/>
            <w:r>
              <w:rPr>
                <w:color w:val="000000"/>
                <w:sz w:val="20"/>
                <w:szCs w:val="20"/>
              </w:rPr>
              <w:t>уробилиногена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моче: </w:t>
            </w:r>
            <w:r>
              <w:rPr>
                <w:color w:val="000000"/>
                <w:sz w:val="20"/>
                <w:szCs w:val="20"/>
              </w:rPr>
              <w:br/>
              <w:t xml:space="preserve">3,5; 17,5; 35,0; 70,0; 140,0; 210,0  </w:t>
            </w:r>
            <w:proofErr w:type="spellStart"/>
            <w:r>
              <w:rPr>
                <w:color w:val="000000"/>
                <w:sz w:val="20"/>
                <w:szCs w:val="20"/>
              </w:rPr>
              <w:t>мкмоль</w:t>
            </w:r>
            <w:proofErr w:type="spellEnd"/>
            <w:r>
              <w:rPr>
                <w:color w:val="000000"/>
                <w:sz w:val="20"/>
                <w:szCs w:val="20"/>
              </w:rPr>
              <w:t>/л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значений плотности мочи: </w:t>
            </w:r>
            <w:r>
              <w:rPr>
                <w:color w:val="000000"/>
                <w:sz w:val="20"/>
                <w:szCs w:val="20"/>
              </w:rPr>
              <w:br/>
              <w:t>1,000; 1,005; 1,010; 1,015; 1,020; 1,025; 1,030</w:t>
            </w:r>
            <w:r>
              <w:rPr>
                <w:color w:val="000000"/>
                <w:sz w:val="20"/>
                <w:szCs w:val="20"/>
              </w:rPr>
              <w:br/>
              <w:t>Диапазон определяемых концентраций аскорбиновой кислоты в моче: 0,0 10,0 20,0 ≥ 40,0 мг/дл.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альбумина  в моче: </w:t>
            </w:r>
            <w:r>
              <w:rPr>
                <w:color w:val="000000"/>
                <w:sz w:val="20"/>
                <w:szCs w:val="20"/>
              </w:rPr>
              <w:br/>
              <w:t>0,0; 0,1; 0,3; 1,0; 3,0; 10,0г/л</w:t>
            </w:r>
            <w:r>
              <w:rPr>
                <w:color w:val="000000"/>
                <w:sz w:val="20"/>
                <w:szCs w:val="20"/>
              </w:rPr>
              <w:br/>
              <w:t xml:space="preserve">Диапазон определяемых концентраций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мочи: </w:t>
            </w:r>
            <w:r>
              <w:rPr>
                <w:color w:val="000000"/>
                <w:sz w:val="20"/>
                <w:szCs w:val="20"/>
              </w:rPr>
              <w:br/>
              <w:t>0,5; 6,0; (6,5); 7,0; (7,5);  8,0; 9,0   единиц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р. хр. 2года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6 862</w:t>
            </w: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PRINTER PAPER  GEM 3000 5/PK</w:t>
            </w:r>
            <w:r>
              <w:rPr>
                <w:sz w:val="20"/>
                <w:szCs w:val="20"/>
              </w:rPr>
              <w:br/>
              <w:t>Бумага для принтера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для забора проб для анализа газов крови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мл , 50шт/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Разбавитель, используемый для разбавления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аспирированных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>
              <w:rPr>
                <w:color w:val="000000"/>
                <w:sz w:val="20"/>
                <w:szCs w:val="20"/>
              </w:rPr>
              <w:t>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пределах 7,75-7,85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CELLCLEAN CL-50 Сильнощелочной очиститель,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лизирующих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>
              <w:rPr>
                <w:color w:val="000000"/>
                <w:sz w:val="20"/>
                <w:szCs w:val="20"/>
              </w:rPr>
              <w:t>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>
              <w:rPr>
                <w:color w:val="000000"/>
                <w:sz w:val="20"/>
                <w:szCs w:val="20"/>
              </w:rPr>
              <w:t>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трехмодального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>
              <w:rPr>
                <w:color w:val="000000"/>
                <w:sz w:val="20"/>
                <w:szCs w:val="20"/>
              </w:rPr>
              <w:t>лифоцитов</w:t>
            </w:r>
            <w:proofErr w:type="spellEnd"/>
            <w:r>
              <w:rPr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</w:t>
            </w:r>
            <w:proofErr w:type="gramStart"/>
            <w:r>
              <w:rPr>
                <w:color w:val="000000"/>
                <w:sz w:val="20"/>
                <w:szCs w:val="20"/>
              </w:rPr>
              <w:t>ЧЛ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57 </w:t>
            </w:r>
            <w:proofErr w:type="spellStart"/>
            <w:r>
              <w:rPr>
                <w:color w:val="000000"/>
                <w:sz w:val="20"/>
                <w:szCs w:val="20"/>
              </w:rPr>
              <w:t>мм,термо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Paper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RPr="00E70F35" w:rsidTr="00100BE9">
        <w:tc>
          <w:tcPr>
            <w:tcW w:w="3120" w:type="dxa"/>
            <w:vAlign w:val="center"/>
          </w:tcPr>
          <w:p w:rsidR="008F35EC" w:rsidRPr="00E70F35" w:rsidRDefault="008F35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Входной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фильтр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SILENSER SLW-8A (SL-1/4)</w:t>
            </w:r>
          </w:p>
        </w:tc>
        <w:tc>
          <w:tcPr>
            <w:tcW w:w="4819" w:type="dxa"/>
            <w:vAlign w:val="center"/>
          </w:tcPr>
          <w:p w:rsidR="008F35EC" w:rsidRPr="00E70F35" w:rsidRDefault="008F35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Входной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фильтр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SILENSER SLW-8A (SL-1/4)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Pr="00E70F35" w:rsidRDefault="008F35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100BE9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Nigh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(ALT/GPT) 5х50мл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(ALT/GPT) 5х50мл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ДиАКиТ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(AST/GOT)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(AST/GOT)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18 960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a-AMYLASE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PANCREATIC 5х20мл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a-AMYLASE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PANCREATIC 5х20мл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47 700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ЩЕЛОЧНАЯ ФОСФОТАЗА 250мл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ЩЕЛОЧНАЯ ФОСФОТАЗА 250мл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CALCIUM-ARSENAZO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CALCIUM-ARSENAZO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PROTEIN  (TOTAL)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PROTEIN  (TOTAL)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6 320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 10х50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 10х50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411A1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411A1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411A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6 320</w:t>
            </w:r>
          </w:p>
        </w:tc>
      </w:tr>
      <w:tr w:rsidR="008F35EC" w:rsidTr="00856E08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(DIRECT)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(DIRECT)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F35EC" w:rsidTr="00856E08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BILIRUBIN (TOTAL) 5х50 мл  </w:t>
            </w: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BILIRUBIN (TOTAL)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адаптированные под планшет анализатора)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КРЕАТИНИН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КРЕАТИНИН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13DC2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13DC2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13DC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15 450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ХОЛЕСТЕРИН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ХОЛЕСТЕРИН 10х50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13DC2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13DC2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13DC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21 070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10х50мл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ТРИГЛИЦЕРИДЫ 10х50мл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13DC2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13DC2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13DC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54 780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МОЧЕВИНА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МОЧЕВИНА 5х50мл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313DC2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313DC2">
              <w:rPr>
                <w:color w:val="000000"/>
                <w:sz w:val="20"/>
                <w:szCs w:val="20"/>
              </w:rPr>
              <w:t>ДиАКиТ</w:t>
            </w:r>
            <w:proofErr w:type="spellEnd"/>
            <w:r w:rsidRPr="00313DC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14 750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СК</w:t>
            </w:r>
            <w:proofErr w:type="gramEnd"/>
            <w:r>
              <w:rPr>
                <w:color w:val="000000"/>
                <w:sz w:val="20"/>
                <w:szCs w:val="20"/>
              </w:rPr>
              <w:t>-NAC 5х10мл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СК</w:t>
            </w:r>
            <w:proofErr w:type="gramEnd"/>
            <w:r>
              <w:rPr>
                <w:color w:val="000000"/>
                <w:sz w:val="20"/>
                <w:szCs w:val="20"/>
              </w:rPr>
              <w:t>-NAC 5х10мл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 w:rsidRPr="00051F38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051F38"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 w:rsidRPr="00051F3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</w:t>
            </w:r>
          </w:p>
        </w:tc>
      </w:tr>
      <w:tr w:rsidR="00835CC2" w:rsidRPr="00E70F35" w:rsidTr="00C36220">
        <w:tc>
          <w:tcPr>
            <w:tcW w:w="3120" w:type="dxa"/>
            <w:vAlign w:val="center"/>
          </w:tcPr>
          <w:p w:rsidR="00835CC2" w:rsidRPr="00E70F35" w:rsidRDefault="00835C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0F35">
              <w:rPr>
                <w:color w:val="000000"/>
                <w:sz w:val="20"/>
                <w:szCs w:val="20"/>
                <w:lang w:val="en-US"/>
              </w:rPr>
              <w:t>BOTTLE OF WASHING SOLUTION (1L.)</w:t>
            </w:r>
            <w:r>
              <w:rPr>
                <w:color w:val="000000"/>
                <w:sz w:val="20"/>
                <w:szCs w:val="20"/>
              </w:rPr>
              <w:t>Промывочный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раствор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819" w:type="dxa"/>
            <w:vAlign w:val="center"/>
          </w:tcPr>
          <w:p w:rsidR="00835CC2" w:rsidRPr="00E70F35" w:rsidRDefault="00835C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0F35">
              <w:rPr>
                <w:color w:val="000000"/>
                <w:sz w:val="20"/>
                <w:szCs w:val="20"/>
                <w:lang w:val="en-US"/>
              </w:rPr>
              <w:t>BOTTLE OF WASHING SOLUTION (1L.)</w:t>
            </w:r>
            <w:r>
              <w:rPr>
                <w:color w:val="000000"/>
                <w:sz w:val="20"/>
                <w:szCs w:val="20"/>
              </w:rPr>
              <w:t>Промывочный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раствор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35CC2" w:rsidRP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35CC2" w:rsidRPr="00E70F35" w:rsidTr="00C36220">
        <w:tc>
          <w:tcPr>
            <w:tcW w:w="3120" w:type="dxa"/>
            <w:vAlign w:val="center"/>
          </w:tcPr>
          <w:p w:rsidR="00835CC2" w:rsidRPr="00E70F35" w:rsidRDefault="00835C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Кюветы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образцов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Sample Wells (1000 units) </w:t>
            </w:r>
            <w:proofErr w:type="spellStart"/>
            <w:r w:rsidRPr="00E70F35">
              <w:rPr>
                <w:color w:val="000000"/>
                <w:sz w:val="20"/>
                <w:szCs w:val="20"/>
                <w:lang w:val="en-US"/>
              </w:rPr>
              <w:t>BioSystems</w:t>
            </w:r>
            <w:proofErr w:type="spellEnd"/>
          </w:p>
        </w:tc>
        <w:tc>
          <w:tcPr>
            <w:tcW w:w="4819" w:type="dxa"/>
            <w:vAlign w:val="center"/>
          </w:tcPr>
          <w:p w:rsidR="00835CC2" w:rsidRPr="00E70F35" w:rsidRDefault="00835C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Кюветы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образцов</w:t>
            </w:r>
            <w:r w:rsidRPr="00E70F35">
              <w:rPr>
                <w:color w:val="000000"/>
                <w:sz w:val="20"/>
                <w:szCs w:val="20"/>
                <w:lang w:val="en-US"/>
              </w:rPr>
              <w:t xml:space="preserve"> Sample Wells (1000 units) </w:t>
            </w:r>
            <w:proofErr w:type="spellStart"/>
            <w:r w:rsidRPr="00E70F35">
              <w:rPr>
                <w:color w:val="000000"/>
                <w:sz w:val="20"/>
                <w:szCs w:val="20"/>
                <w:lang w:val="en-US"/>
              </w:rPr>
              <w:t>BioSystems</w:t>
            </w:r>
            <w:proofErr w:type="spellEnd"/>
          </w:p>
        </w:tc>
        <w:tc>
          <w:tcPr>
            <w:tcW w:w="2693" w:type="dxa"/>
            <w:gridSpan w:val="2"/>
            <w:vMerge/>
            <w:vAlign w:val="center"/>
          </w:tcPr>
          <w:p w:rsidR="00835CC2" w:rsidRPr="00E70F35" w:rsidRDefault="00835CC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Лампа </w:t>
            </w:r>
            <w:proofErr w:type="spellStart"/>
            <w:r>
              <w:rPr>
                <w:color w:val="000000"/>
                <w:sz w:val="20"/>
                <w:szCs w:val="20"/>
              </w:rPr>
              <w:t>галогеновая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 б</w:t>
            </w:r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анализатора А-25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Лампа </w:t>
            </w:r>
            <w:proofErr w:type="spellStart"/>
            <w:r>
              <w:rPr>
                <w:color w:val="000000"/>
                <w:sz w:val="20"/>
                <w:szCs w:val="20"/>
              </w:rPr>
              <w:t>галогеновая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 б</w:t>
            </w:r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анализатора А-25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051F38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051F38"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 w:rsidRPr="00051F3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45 500</w:t>
            </w:r>
          </w:p>
        </w:tc>
      </w:tr>
      <w:tr w:rsidR="008F35EC" w:rsidTr="008F35EC">
        <w:tc>
          <w:tcPr>
            <w:tcW w:w="3120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Мультикалибратор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высушенный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б/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анализатора А-25  5*5мл</w:t>
            </w:r>
          </w:p>
        </w:tc>
        <w:tc>
          <w:tcPr>
            <w:tcW w:w="4819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Мультикалибратор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высушенный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б/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анализатора А-25  5*5мл</w:t>
            </w:r>
          </w:p>
        </w:tc>
        <w:tc>
          <w:tcPr>
            <w:tcW w:w="1418" w:type="dxa"/>
            <w:vAlign w:val="center"/>
          </w:tcPr>
          <w:p w:rsidR="008F35EC" w:rsidRDefault="008F35EC" w:rsidP="008F35EC">
            <w:pPr>
              <w:jc w:val="center"/>
            </w:pPr>
            <w:r w:rsidRPr="00051F38">
              <w:rPr>
                <w:color w:val="000000"/>
                <w:sz w:val="20"/>
                <w:szCs w:val="20"/>
              </w:rPr>
              <w:t>ТОО «</w:t>
            </w:r>
            <w:proofErr w:type="spellStart"/>
            <w:r w:rsidRPr="00051F38"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 w:rsidRPr="00051F3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F35EC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36 800</w:t>
            </w:r>
          </w:p>
        </w:tc>
      </w:tr>
      <w:tr w:rsidR="00835CC2" w:rsidTr="000952F7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CK-MB контрольная сыворотка, CK-MB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Serum</w:t>
            </w:r>
            <w:proofErr w:type="spellEnd"/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из комплекта Анализатор биохимический автоматический А15 произвольного доступа 1мл +2 +8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, </w:t>
            </w:r>
            <w:proofErr w:type="spellStart"/>
            <w:r>
              <w:rPr>
                <w:color w:val="000000"/>
                <w:sz w:val="20"/>
                <w:szCs w:val="20"/>
              </w:rPr>
              <w:t>BioSystems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S.A.,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35CC2" w:rsidTr="000952F7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</w:t>
            </w:r>
            <w:proofErr w:type="gramStart"/>
            <w:r>
              <w:rPr>
                <w:color w:val="000000"/>
                <w:sz w:val="20"/>
                <w:szCs w:val="20"/>
              </w:rPr>
              <w:t>-п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олоски для экспресс определения кардиального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тропонина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 качественный 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</w:t>
            </w:r>
            <w:proofErr w:type="gramStart"/>
            <w:r>
              <w:rPr>
                <w:color w:val="000000"/>
                <w:sz w:val="20"/>
                <w:szCs w:val="20"/>
              </w:rPr>
              <w:t>-п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олоски для экспресс определения кардиального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тропонина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 качественный 25 тестов в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Экспресс-тест для качественного определения скрытой крови в кале 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Экспресс-тест для качественного определения скрытой крови в кале,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29 750</w:t>
            </w:r>
          </w:p>
        </w:tc>
      </w:tr>
      <w:tr w:rsidR="00835CC2" w:rsidTr="005C509F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Масло   иммерсионное     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  иммерсионное   100 мл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ДиАКиТ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</w:t>
            </w:r>
          </w:p>
        </w:tc>
      </w:tr>
      <w:tr w:rsidR="00835CC2" w:rsidTr="00BA3D0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р-р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концентрат 1литр + буфер 1фл х10мл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>
              <w:rPr>
                <w:color w:val="000000"/>
                <w:sz w:val="20"/>
                <w:szCs w:val="20"/>
              </w:rPr>
              <w:t>Грюнвальду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в  растворе (Фиксатор Майн - </w:t>
            </w:r>
            <w:proofErr w:type="spellStart"/>
            <w:r>
              <w:rPr>
                <w:color w:val="000000"/>
                <w:sz w:val="20"/>
                <w:szCs w:val="20"/>
              </w:rPr>
              <w:t>Грюнвальда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, 1 литр                       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2 745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очиски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в к</w:t>
            </w:r>
            <w:proofErr w:type="gramEnd"/>
            <w:r>
              <w:rPr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>
              <w:rPr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очиски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в к</w:t>
            </w:r>
            <w:proofErr w:type="gramEnd"/>
            <w:r>
              <w:rPr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ДиАКиТ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1 720</w:t>
            </w:r>
          </w:p>
        </w:tc>
      </w:tr>
      <w:tr w:rsidR="00835CC2" w:rsidTr="00F6683F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Азотная    кислота  </w:t>
            </w:r>
            <w:proofErr w:type="spellStart"/>
            <w:r>
              <w:rPr>
                <w:color w:val="000000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Азотная    кислота  </w:t>
            </w:r>
            <w:proofErr w:type="spellStart"/>
            <w:r>
              <w:rPr>
                <w:color w:val="000000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2693" w:type="dxa"/>
            <w:gridSpan w:val="2"/>
            <w:vMerge w:val="restart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35CC2" w:rsidTr="00F6683F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Сульфосалициловая  кислота   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>.д.а.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Сульфосалициловая  кислота   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>.д.а.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4 200</w:t>
            </w:r>
          </w:p>
        </w:tc>
      </w:tr>
      <w:tr w:rsidR="00835CC2" w:rsidTr="0097349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Урометр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Урометр 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35CC2" w:rsidTr="0097349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Груша резиновая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пластмасовым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наконечником  №1(для забора крови)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97349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Ерш  пробирочный 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Ерш  пробирочный 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Карандаш  по  стеклу  и  фарфору  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черный, синий, красный, белый 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БионМедСервис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E70F35" w:rsidTr="008F35EC">
        <w:tc>
          <w:tcPr>
            <w:tcW w:w="3120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Стекла  покровные  24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  мм   № 100</w:t>
            </w:r>
          </w:p>
        </w:tc>
        <w:tc>
          <w:tcPr>
            <w:tcW w:w="4819" w:type="dxa"/>
            <w:vAlign w:val="center"/>
          </w:tcPr>
          <w:p w:rsidR="00E70F35" w:rsidRDefault="00E70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Стекла  покровные  24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  мм   № 100</w:t>
            </w:r>
          </w:p>
        </w:tc>
        <w:tc>
          <w:tcPr>
            <w:tcW w:w="1418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ДиАКиТ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E70F35" w:rsidRDefault="008F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835CC2" w:rsidTr="00367A6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Стекла  предметные  к  микроскопу  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75х2,0    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835CC2" w:rsidTr="00367A6C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Цилиндры  мерные    с  носиком 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на    50 мл   градуированные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Контактно-активируемый ланцет, для прокола пальца для взятия капиллярной крови.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 сиреневый</w:t>
            </w:r>
            <w:proofErr w:type="gramStart"/>
            <w:r>
              <w:rPr>
                <w:color w:val="000000"/>
                <w:sz w:val="20"/>
                <w:szCs w:val="20"/>
              </w:rPr>
              <w:t>.(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для детей старше года)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Контактно-активируемый ланцет, для прокола пальца для взятия капиллярной крови.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иглы 21G. Глубина прокола 1,5мм. Цвет розовый</w:t>
            </w:r>
            <w:proofErr w:type="gramStart"/>
            <w:r>
              <w:rPr>
                <w:color w:val="000000"/>
                <w:sz w:val="20"/>
                <w:szCs w:val="20"/>
              </w:rPr>
              <w:t>.(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для детей старшего года) Автоматическое убирание иглы внутрь ланцета (минимизирует вероятность укола). 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5 мл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5 мл/100 доз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 10мл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 10мл/10фл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10мл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10мл/10фл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5CC2" w:rsidTr="00FE007D">
        <w:tc>
          <w:tcPr>
            <w:tcW w:w="3120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Супер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 мл</w:t>
            </w:r>
          </w:p>
        </w:tc>
        <w:tc>
          <w:tcPr>
            <w:tcW w:w="4819" w:type="dxa"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Супер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 мл/10фл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35CC2" w:rsidRDefault="00835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05FB2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405D1B" w:rsidRDefault="00A05FB2" w:rsidP="00A05F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="00607511" w:rsidRPr="00A05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Республики Каза</w:t>
      </w:r>
      <w:r>
        <w:rPr>
          <w:rFonts w:ascii="Times New Roman" w:hAnsi="Times New Roman" w:cs="Times New Roman"/>
          <w:color w:val="000000"/>
          <w:sz w:val="28"/>
          <w:szCs w:val="28"/>
        </w:rPr>
        <w:t>хстан от 4 июня 2021 года № 375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</w:t>
      </w:r>
      <w:r>
        <w:rPr>
          <w:rFonts w:ascii="Times New Roman" w:hAnsi="Times New Roman" w:cs="Times New Roman"/>
          <w:color w:val="000000"/>
          <w:sz w:val="28"/>
          <w:szCs w:val="28"/>
        </w:rPr>
        <w:t>хования, фармацевтических услуг» Глава 5 «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>» пункт 14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В случае, если</w:t>
      </w:r>
      <w:proofErr w:type="gramEnd"/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07511" w:rsidRPr="00A05FB2">
        <w:rPr>
          <w:rFonts w:ascii="Times New Roman" w:hAnsi="Times New Roman" w:cs="Times New Roman"/>
          <w:color w:val="000000"/>
          <w:sz w:val="28"/>
          <w:szCs w:val="28"/>
        </w:rPr>
        <w:t>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требованиям настоящих Правил, такой потенциальный поставщик признается победителем, а заявки других потенциальных поставщиков автоматически отклоняются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A05FB2" w:rsidRPr="007C0FFB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лоту №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16 «</w:t>
      </w:r>
      <w:r w:rsidR="007C0FFB" w:rsidRPr="007C0FFB">
        <w:rPr>
          <w:rFonts w:ascii="Times New Roman" w:hAnsi="Times New Roman" w:cs="Times New Roman"/>
          <w:color w:val="000000"/>
          <w:sz w:val="28"/>
          <w:szCs w:val="28"/>
        </w:rPr>
        <w:t>ЩЕЛОЧНАЯ ФОСФОТАЗА 250мл</w:t>
      </w:r>
      <w:r w:rsidR="007C0FFB">
        <w:rPr>
          <w:rFonts w:ascii="Times New Roman" w:hAnsi="Times New Roman" w:cs="Times New Roman"/>
          <w:color w:val="000000"/>
          <w:sz w:val="28"/>
          <w:szCs w:val="28"/>
        </w:rPr>
        <w:t>» заявка потенциального поставщика ТОО «</w:t>
      </w:r>
      <w:proofErr w:type="spellStart"/>
      <w:r w:rsidR="007C0FFB">
        <w:rPr>
          <w:rFonts w:ascii="Times New Roman" w:hAnsi="Times New Roman" w:cs="Times New Roman"/>
          <w:color w:val="000000"/>
          <w:sz w:val="28"/>
          <w:szCs w:val="28"/>
        </w:rPr>
        <w:t>БионМедСервис</w:t>
      </w:r>
      <w:proofErr w:type="spellEnd"/>
      <w:r w:rsidR="007C0FFB">
        <w:rPr>
          <w:rFonts w:ascii="Times New Roman" w:hAnsi="Times New Roman" w:cs="Times New Roman"/>
          <w:color w:val="000000"/>
          <w:sz w:val="28"/>
          <w:szCs w:val="28"/>
        </w:rPr>
        <w:t>» отклонена. Победителем признается поставщик ТОО «</w:t>
      </w:r>
      <w:proofErr w:type="spellStart"/>
      <w:r w:rsidR="007C0FFB">
        <w:rPr>
          <w:rFonts w:ascii="Times New Roman" w:hAnsi="Times New Roman" w:cs="Times New Roman"/>
          <w:color w:val="000000"/>
          <w:sz w:val="28"/>
          <w:szCs w:val="28"/>
        </w:rPr>
        <w:t>ДиАКиТ</w:t>
      </w:r>
      <w:proofErr w:type="spellEnd"/>
      <w:r w:rsidR="007C0FFB">
        <w:rPr>
          <w:rFonts w:ascii="Times New Roman" w:hAnsi="Times New Roman" w:cs="Times New Roman"/>
          <w:color w:val="000000"/>
          <w:sz w:val="28"/>
          <w:szCs w:val="28"/>
        </w:rPr>
        <w:t>» (СТ-</w:t>
      </w:r>
      <w:proofErr w:type="gramStart"/>
      <w:r w:rsidR="007C0FFB">
        <w:rPr>
          <w:rFonts w:ascii="Times New Roman" w:hAnsi="Times New Roman" w:cs="Times New Roman"/>
          <w:color w:val="000000"/>
          <w:sz w:val="28"/>
          <w:szCs w:val="28"/>
          <w:lang w:val="en-US"/>
        </w:rPr>
        <w:t>KZ</w:t>
      </w:r>
      <w:proofErr w:type="gramEnd"/>
      <w:r w:rsidR="007C0FFB">
        <w:rPr>
          <w:rFonts w:ascii="Times New Roman" w:hAnsi="Times New Roman" w:cs="Times New Roman"/>
          <w:color w:val="000000"/>
          <w:sz w:val="28"/>
          <w:szCs w:val="28"/>
        </w:rPr>
        <w:t xml:space="preserve"> №2 110 00377 от 24.06.2022г.)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8F35EC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7DAD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CE0060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1240E-BD94-4D38-BC1E-47E85381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cp:lastPrinted>2023-03-09T04:37:00Z</cp:lastPrinted>
  <dcterms:created xsi:type="dcterms:W3CDTF">2023-03-10T04:48:00Z</dcterms:created>
  <dcterms:modified xsi:type="dcterms:W3CDTF">2023-03-10T05:27:00Z</dcterms:modified>
</cp:coreProperties>
</file>