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F262E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требующих сервисного обслуживания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E761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E761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E761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E761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76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76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AE5CD0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761EC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761EC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761EC">
        <w:rPr>
          <w:rFonts w:ascii="Times New Roman" w:hAnsi="Times New Roman" w:cs="Times New Roman"/>
          <w:sz w:val="28"/>
          <w:szCs w:val="28"/>
        </w:rPr>
        <w:t>а</w:t>
      </w:r>
      <w:r w:rsidR="00E761EC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761EC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61EC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761EC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761EC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61EC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изделий, требующих сервисного обслуживания.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</w:t>
      </w:r>
      <w:r w:rsid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требующим сервисного обслуживания,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Степной-1, д.16 офис 160;</w:t>
      </w:r>
    </w:p>
    <w:p w:rsidR="00E761EC" w:rsidRDefault="00E761E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</w:t>
      </w:r>
      <w:proofErr w:type="spellEnd"/>
      <w:r w:rsidRPr="00E761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Астана, р-н Есиль, ул. 38 д.27 кв.10.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553"/>
        <w:gridCol w:w="5386"/>
        <w:gridCol w:w="1418"/>
        <w:gridCol w:w="1275"/>
      </w:tblGrid>
      <w:tr w:rsidR="00962DF7" w:rsidTr="00F45F35">
        <w:tc>
          <w:tcPr>
            <w:tcW w:w="2553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386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0726" w:rsidTr="00F45F35">
        <w:tc>
          <w:tcPr>
            <w:tcW w:w="2553" w:type="dxa"/>
            <w:vAlign w:val="center"/>
          </w:tcPr>
          <w:p w:rsidR="00470726" w:rsidRDefault="00E761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Видеоларингоскоп</w:t>
            </w:r>
            <w:proofErr w:type="spellEnd"/>
          </w:p>
        </w:tc>
        <w:tc>
          <w:tcPr>
            <w:tcW w:w="5386" w:type="dxa"/>
            <w:vAlign w:val="center"/>
          </w:tcPr>
          <w:p w:rsidR="00AA6E72" w:rsidRPr="00F45F35" w:rsidRDefault="00F45F35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Видеоларингоскоп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применяется в  отделении неотложной помощи, отделение анестезии, респираторное отделение, педиатрия, отделение интенсивной терапии, операционная, скорая помощь, неотложная помощь на открытом воздухе. Используются для осмотра верхних и нижних дыхательных путей, облегчения интубации трахеи, а также некоторых процедур, таких как отсасывание и использование эндоскопических принадлежностей, размер которых соответствует размерам ларингоскопа.</w:t>
            </w:r>
          </w:p>
          <w:p w:rsidR="00B17718" w:rsidRPr="00F45F35" w:rsidRDefault="00F45F35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Монитор для </w:t>
            </w:r>
            <w:proofErr w:type="spellStart"/>
            <w:r w:rsidRPr="00F45F35">
              <w:rPr>
                <w:rFonts w:ascii="Times New Roman" w:hAnsi="Times New Roman" w:cs="Times New Roman"/>
                <w:b/>
                <w:sz w:val="20"/>
                <w:szCs w:val="20"/>
              </w:rPr>
              <w:t>видеоларингоскопа</w:t>
            </w:r>
            <w:proofErr w:type="spellEnd"/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Экран сенсорный, не менее 3,5 дюймовый жидкокристаллический экран.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Угол поворота экрана в наклоне 0 -150 градусов и в повороте 0-270 градусов, угол обзора 160 градусов, что позволяет большей возможности манипуляций при проведении осмотра. Объём встроенной памяти составляет 8 Гб (опционально макс.32 ГБ). 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Полная зарядка аккумулятора через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micro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USB и занимает не более 4-х часов, через HDMI порт передается изображение к внешнему монитору в реальном времени. Перезаряжаемая литиевая батарея, время работы до 240 минут. 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Размер монитора (± 5%): 116 (ширина)*104 (высота)*20 (глубина).</w:t>
            </w:r>
          </w:p>
          <w:p w:rsidR="00B17718" w:rsidRPr="00F45F35" w:rsidRDefault="00F45F35" w:rsidP="00F45F3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Вес: 175 гр.</w:t>
            </w:r>
            <w:r w:rsidR="00B17718" w:rsidRPr="00F45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5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Рукоятка для </w:t>
            </w:r>
            <w:proofErr w:type="gramStart"/>
            <w:r w:rsidRPr="00F45F35">
              <w:rPr>
                <w:rFonts w:ascii="Times New Roman" w:hAnsi="Times New Roman" w:cs="Times New Roman"/>
                <w:b/>
                <w:sz w:val="20"/>
                <w:szCs w:val="20"/>
              </w:rPr>
              <w:t>гибкого</w:t>
            </w:r>
            <w:proofErr w:type="gramEnd"/>
            <w:r w:rsidRPr="00F45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5F35">
              <w:rPr>
                <w:rFonts w:ascii="Times New Roman" w:hAnsi="Times New Roman" w:cs="Times New Roman"/>
                <w:b/>
                <w:sz w:val="20"/>
                <w:szCs w:val="20"/>
              </w:rPr>
              <w:t>видеоларингоскопа</w:t>
            </w:r>
            <w:proofErr w:type="spellEnd"/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Длина рукоятки: 110 мм.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 xml:space="preserve">Материал рукоятки: алюминиевый сплав. Вставной трубки - полиуретан. 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 xml:space="preserve">Разрешение камеры, не менее:: 1 000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000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пикселей, применяется технология полностью цифровой технологии обработки изображений.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>Глубина резкости: 20~100 мм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>Поле зрения: ≥ 60°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 xml:space="preserve">Освещение: ≥ 1000 люкс,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h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= 40 мм, светодиодный источник света.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Анти-туман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: система автоматического обогрева и защиты от запотевания в режиме реального времени.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lastRenderedPageBreak/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 xml:space="preserve">Совместимость рукоятки: рукоятка  совместима с </w:t>
            </w:r>
            <w:proofErr w:type="gram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разного</w:t>
            </w:r>
            <w:proofErr w:type="gram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размерами клинками для детей и взрослых.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>Способ подключения к монитору: прямое подключение одной кнопкой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 xml:space="preserve">Размер:  165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83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40 мм (± 5%)  (короткий уровень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слайдера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(выдвижной части))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              165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105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40мм (± 5%)  (длинный уровень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слайдера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(выдвижной части))</w:t>
            </w:r>
          </w:p>
          <w:p w:rsidR="00AA6E72" w:rsidRPr="00F45F35" w:rsidRDefault="00F45F35" w:rsidP="00F45F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•</w:t>
            </w: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ab/>
              <w:t>Вес: 160 (± 5%) г.</w:t>
            </w:r>
          </w:p>
          <w:p w:rsidR="00B17718" w:rsidRPr="00F45F35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45F35" w:rsidRPr="00F45F35">
              <w:rPr>
                <w:rFonts w:ascii="Times New Roman" w:hAnsi="Times New Roman"/>
                <w:b/>
                <w:sz w:val="20"/>
                <w:szCs w:val="20"/>
              </w:rPr>
              <w:t>Алюминевый</w:t>
            </w:r>
            <w:proofErr w:type="spellEnd"/>
            <w:r w:rsidR="00F45F35" w:rsidRPr="00F45F35">
              <w:rPr>
                <w:rFonts w:ascii="Times New Roman" w:hAnsi="Times New Roman"/>
                <w:b/>
                <w:sz w:val="20"/>
                <w:szCs w:val="20"/>
              </w:rPr>
              <w:t xml:space="preserve"> кейс для </w:t>
            </w:r>
            <w:proofErr w:type="spellStart"/>
            <w:r w:rsidR="00F45F35" w:rsidRPr="00F45F35">
              <w:rPr>
                <w:rFonts w:ascii="Times New Roman" w:hAnsi="Times New Roman"/>
                <w:b/>
                <w:sz w:val="20"/>
                <w:szCs w:val="20"/>
              </w:rPr>
              <w:t>видеоларингоскопа</w:t>
            </w:r>
            <w:proofErr w:type="spellEnd"/>
          </w:p>
          <w:p w:rsidR="00B17718" w:rsidRPr="00F45F35" w:rsidRDefault="00F45F35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Предназначен для транспортировки и хранение, внутри имеет углубление для медицинского изделия и предотвращает преломление гибких частей изделия</w:t>
            </w:r>
            <w:r w:rsidRPr="00F45F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45F35">
              <w:rPr>
                <w:rFonts w:ascii="Times New Roman" w:hAnsi="Times New Roman"/>
                <w:b/>
                <w:sz w:val="20"/>
                <w:szCs w:val="20"/>
              </w:rPr>
              <w:t>Адаптер питания</w:t>
            </w:r>
          </w:p>
          <w:p w:rsidR="00B17718" w:rsidRPr="00F45F35" w:rsidRDefault="00F45F35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Шнур питания  применяется для питания изделия, в случае использования от сети</w:t>
            </w:r>
          </w:p>
          <w:p w:rsidR="00B17718" w:rsidRPr="00F45F35" w:rsidRDefault="00F45F35" w:rsidP="00B17718">
            <w:pPr>
              <w:pStyle w:val="a9"/>
              <w:contextualSpacing/>
              <w:jc w:val="both"/>
              <w:rPr>
                <w:b/>
                <w:sz w:val="20"/>
                <w:szCs w:val="20"/>
              </w:rPr>
            </w:pPr>
            <w:r w:rsidRPr="00F45F35">
              <w:rPr>
                <w:b/>
                <w:sz w:val="20"/>
                <w:szCs w:val="20"/>
              </w:rPr>
              <w:t xml:space="preserve">Кабель </w:t>
            </w:r>
            <w:r w:rsidRPr="00F45F35">
              <w:rPr>
                <w:b/>
                <w:sz w:val="20"/>
                <w:szCs w:val="20"/>
                <w:lang w:val="en-US"/>
              </w:rPr>
              <w:t>Micro -USB</w:t>
            </w:r>
            <w:r w:rsidR="00B17718" w:rsidRPr="00F45F35">
              <w:rPr>
                <w:b/>
                <w:sz w:val="20"/>
                <w:szCs w:val="20"/>
              </w:rPr>
              <w:t xml:space="preserve"> </w:t>
            </w:r>
          </w:p>
          <w:p w:rsidR="00470726" w:rsidRPr="00F45F35" w:rsidRDefault="00F45F35" w:rsidP="00AA6E72">
            <w:pPr>
              <w:contextualSpacing/>
              <w:jc w:val="both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Провод для присоединения монитора к </w:t>
            </w:r>
            <w:proofErr w:type="spellStart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видеоларингоскопу</w:t>
            </w:r>
            <w:proofErr w:type="spellEnd"/>
            <w:r w:rsidRPr="00F45F35">
              <w:rPr>
                <w:rFonts w:ascii="Times New Roman" w:hAnsi="Times New Roman"/>
                <w:color w:val="202124"/>
                <w:sz w:val="20"/>
                <w:szCs w:val="20"/>
              </w:rPr>
              <w:t>, и иных прикроватных устройств.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b/>
                <w:sz w:val="20"/>
                <w:szCs w:val="20"/>
              </w:rPr>
              <w:t xml:space="preserve">Клинок для </w:t>
            </w:r>
            <w:proofErr w:type="spellStart"/>
            <w:r w:rsidRPr="00F45F35">
              <w:rPr>
                <w:rFonts w:ascii="Times New Roman" w:hAnsi="Times New Roman"/>
                <w:b/>
                <w:sz w:val="20"/>
                <w:szCs w:val="20"/>
              </w:rPr>
              <w:t>видеоларингоскопа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Предназначен для визуализации голосовой щели, изготовлен из пластика различного размера, для различной массы тела, приподнимает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надгортаник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sz w:val="20"/>
                <w:szCs w:val="20"/>
              </w:rPr>
              <w:t>Размеры: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Pr="00F45F3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45F35">
              <w:rPr>
                <w:rFonts w:ascii="Times New Roman" w:hAnsi="Times New Roman"/>
                <w:sz w:val="20"/>
                <w:szCs w:val="20"/>
              </w:rPr>
              <w:t xml:space="preserve"> 112 </w:t>
            </w:r>
            <w:r w:rsidRPr="00F45F3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45F35">
              <w:rPr>
                <w:rFonts w:ascii="Times New Roman" w:hAnsi="Times New Roman"/>
                <w:sz w:val="20"/>
                <w:szCs w:val="20"/>
              </w:rPr>
              <w:t xml:space="preserve"> 7 мм, угол наклона клинка -9.7°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sz w:val="20"/>
                <w:szCs w:val="20"/>
              </w:rPr>
              <w:t xml:space="preserve">76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113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17 мм, угол наклона клинка- 29°</w:t>
            </w:r>
          </w:p>
          <w:p w:rsidR="00F45F35" w:rsidRPr="00F45F35" w:rsidRDefault="00F45F35" w:rsidP="00F45F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sz w:val="20"/>
                <w:szCs w:val="20"/>
              </w:rPr>
              <w:t xml:space="preserve">77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130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20 мм, угол наклона клинка -</w:t>
            </w:r>
            <w:r w:rsidRPr="00F45F35">
              <w:rPr>
                <w:rFonts w:ascii="Times New Roman" w:hAnsi="Times New Roman"/>
                <w:sz w:val="20"/>
                <w:szCs w:val="20"/>
              </w:rPr>
              <w:tab/>
              <w:t>52°</w:t>
            </w:r>
          </w:p>
          <w:p w:rsidR="00F45F35" w:rsidRPr="00F45F35" w:rsidRDefault="00F45F35" w:rsidP="00F45F3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F35">
              <w:rPr>
                <w:rFonts w:ascii="Times New Roman" w:hAnsi="Times New Roman"/>
                <w:sz w:val="20"/>
                <w:szCs w:val="20"/>
              </w:rPr>
              <w:t xml:space="preserve">77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136 </w:t>
            </w:r>
            <w:proofErr w:type="spellStart"/>
            <w:r w:rsidRPr="00F45F35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F45F35">
              <w:rPr>
                <w:rFonts w:ascii="Times New Roman" w:hAnsi="Times New Roman"/>
                <w:sz w:val="20"/>
                <w:szCs w:val="20"/>
              </w:rPr>
              <w:t xml:space="preserve"> 20 мм, угол наклона клинка -</w:t>
            </w:r>
            <w:r w:rsidRPr="00F45F35">
              <w:rPr>
                <w:rFonts w:ascii="Times New Roman" w:hAnsi="Times New Roman"/>
                <w:sz w:val="20"/>
                <w:szCs w:val="20"/>
              </w:rPr>
              <w:tab/>
              <w:t>54°</w:t>
            </w:r>
          </w:p>
          <w:p w:rsidR="00F45F35" w:rsidRPr="00F45F35" w:rsidRDefault="00F45F35" w:rsidP="00F45F3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условиям эксплуатации</w:t>
            </w:r>
            <w:r w:rsidRPr="00F45F35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Температура и влажность:</w:t>
            </w:r>
          </w:p>
          <w:p w:rsidR="00F45F35" w:rsidRPr="00F45F35" w:rsidRDefault="00F45F35" w:rsidP="00F45F3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F3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Температура: от 5 до 40°C </w:t>
            </w:r>
          </w:p>
          <w:p w:rsidR="00F45F35" w:rsidRPr="00F45F35" w:rsidRDefault="00F45F35" w:rsidP="00F45F3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F35">
              <w:rPr>
                <w:rFonts w:ascii="Times New Roman" w:hAnsi="Times New Roman" w:cs="Times New Roman"/>
                <w:sz w:val="20"/>
                <w:szCs w:val="20"/>
              </w:rPr>
              <w:t>Влажность: от 10 до 95% относительной влажности, без конденсации</w:t>
            </w:r>
          </w:p>
          <w:p w:rsidR="00F45F35" w:rsidRPr="00F45F35" w:rsidRDefault="00F45F35" w:rsidP="00F45F3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F35">
              <w:rPr>
                <w:rFonts w:ascii="Times New Roman" w:hAnsi="Times New Roman" w:cs="Times New Roman"/>
                <w:sz w:val="20"/>
                <w:szCs w:val="20"/>
              </w:rPr>
              <w:t>Высота: до 4000 м над уровнем моря</w:t>
            </w:r>
          </w:p>
          <w:p w:rsidR="00F45F35" w:rsidRPr="00AA6E72" w:rsidRDefault="00F45F35" w:rsidP="00F45F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35">
              <w:rPr>
                <w:rFonts w:ascii="Times New Roman" w:hAnsi="Times New Roman" w:cs="Times New Roman"/>
                <w:sz w:val="20"/>
                <w:szCs w:val="20"/>
              </w:rPr>
              <w:t>Электропитание: от 100 до 240 Вольт, 50/60 Гц</w:t>
            </w:r>
          </w:p>
        </w:tc>
        <w:tc>
          <w:tcPr>
            <w:tcW w:w="1418" w:type="dxa"/>
            <w:vAlign w:val="center"/>
          </w:tcPr>
          <w:p w:rsidR="00470726" w:rsidRPr="00E761EC" w:rsidRDefault="00E761EC" w:rsidP="0047072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ТОО «</w:t>
            </w:r>
            <w:proofErr w:type="spellStart"/>
            <w:r w:rsidRPr="00E761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</w:t>
            </w:r>
            <w:proofErr w:type="spellEnd"/>
            <w:r w:rsidRPr="00E7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1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Pharm</w:t>
            </w:r>
            <w:proofErr w:type="spellEnd"/>
            <w:r w:rsidRPr="00E7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470726" w:rsidRDefault="00E761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3 755 000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3724F3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724F3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A6E72"/>
    <w:rsid w:val="00AC1303"/>
    <w:rsid w:val="00AC7BE7"/>
    <w:rsid w:val="00AD63F8"/>
    <w:rsid w:val="00AE5CD0"/>
    <w:rsid w:val="00AF085E"/>
    <w:rsid w:val="00AF13E1"/>
    <w:rsid w:val="00AF2DB1"/>
    <w:rsid w:val="00AF7688"/>
    <w:rsid w:val="00B01B49"/>
    <w:rsid w:val="00B17718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B2B9C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5FDB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761EC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262ED"/>
    <w:rsid w:val="00F4510F"/>
    <w:rsid w:val="00F45F35"/>
    <w:rsid w:val="00F614D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B1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B17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09E21-9718-4A82-894C-B614463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2024-02-05T03:20:00Z</cp:lastPrinted>
  <dcterms:created xsi:type="dcterms:W3CDTF">2024-02-05T03:02:00Z</dcterms:created>
  <dcterms:modified xsi:type="dcterms:W3CDTF">2024-02-05T03:21:00Z</dcterms:modified>
</cp:coreProperties>
</file>