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хим. </w:t>
      </w:r>
      <w:r w:rsidR="009E2E7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еактивов</w:t>
      </w:r>
      <w:r w:rsidR="0003303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03303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49489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16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03303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статист</w:t>
      </w:r>
      <w:proofErr w:type="gramEnd"/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proofErr w:type="spellStart"/>
      <w:r w:rsidR="00317FB5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r w:rsidR="0031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закупе способом запроса ценовых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</w:t>
      </w:r>
      <w:proofErr w:type="gramEnd"/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хим. реактивам</w:t>
      </w:r>
      <w:bookmarkStart w:id="0" w:name="_GoBack"/>
      <w:bookmarkEnd w:id="0"/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F31B5B" w:rsidRPr="009E2E7C" w:rsidRDefault="00474A83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ЛюксТест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Карага</w:t>
      </w:r>
      <w:r w:rsidR="009E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нда, ул. </w:t>
      </w:r>
      <w:proofErr w:type="spellStart"/>
      <w:r w:rsidR="009E2E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Муканова</w:t>
      </w:r>
      <w:proofErr w:type="spellEnd"/>
      <w:r w:rsidR="009E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строение 18/7.</w:t>
      </w:r>
    </w:p>
    <w:p w:rsidR="00B9098B" w:rsidRPr="00B9098B" w:rsidRDefault="00317FB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32"/>
        <w:gridCol w:w="4819"/>
        <w:gridCol w:w="1134"/>
        <w:gridCol w:w="1247"/>
      </w:tblGrid>
      <w:tr w:rsidR="00962DF7" w:rsidTr="009E2E7C">
        <w:tc>
          <w:tcPr>
            <w:tcW w:w="3432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4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317FB5" w:rsidTr="009E2E7C">
        <w:tc>
          <w:tcPr>
            <w:tcW w:w="3432" w:type="dxa"/>
            <w:vAlign w:val="center"/>
          </w:tcPr>
          <w:p w:rsidR="00317FB5" w:rsidRDefault="00317FB5" w:rsidP="00317F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Картридж с </w:t>
            </w:r>
            <w:proofErr w:type="spellStart"/>
            <w:r>
              <w:rPr>
                <w:color w:val="000000"/>
                <w:sz w:val="20"/>
                <w:szCs w:val="20"/>
              </w:rPr>
              <w:t>iQM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исследования газов крови/гематокрита/электролитов/</w:t>
            </w:r>
            <w:proofErr w:type="spellStart"/>
            <w:r>
              <w:rPr>
                <w:color w:val="000000"/>
                <w:sz w:val="20"/>
                <w:szCs w:val="20"/>
              </w:rPr>
              <w:t>лактата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/глюкозы GEM 3/3.5K BG/ISE/GL 150 TEST IQM PAK из комплекта анализатор газов крови, электролитов и метаболитов GEM </w:t>
            </w:r>
            <w:proofErr w:type="spellStart"/>
            <w:r>
              <w:rPr>
                <w:color w:val="000000"/>
                <w:sz w:val="20"/>
                <w:szCs w:val="20"/>
              </w:rPr>
              <w:t>Premier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3500 +15 +25 C (</w:t>
            </w:r>
            <w:proofErr w:type="spellStart"/>
            <w:r>
              <w:rPr>
                <w:color w:val="000000"/>
                <w:sz w:val="20"/>
                <w:szCs w:val="20"/>
              </w:rPr>
              <w:t>Instrumentation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Laboratory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Со, США) (</w:t>
            </w:r>
            <w:proofErr w:type="spellStart"/>
            <w:r>
              <w:rPr>
                <w:color w:val="000000"/>
                <w:sz w:val="20"/>
                <w:szCs w:val="20"/>
              </w:rPr>
              <w:t>Instrumentation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Laboratory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Со, США)</w:t>
            </w:r>
          </w:p>
        </w:tc>
        <w:tc>
          <w:tcPr>
            <w:tcW w:w="4819" w:type="dxa"/>
            <w:vAlign w:val="center"/>
          </w:tcPr>
          <w:p w:rsidR="00317FB5" w:rsidRPr="009E2E7C" w:rsidRDefault="00317FB5" w:rsidP="00317FB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E2E7C">
              <w:rPr>
                <w:color w:val="000000"/>
                <w:sz w:val="18"/>
                <w:szCs w:val="18"/>
              </w:rPr>
              <w:t>iQM</w:t>
            </w:r>
            <w:proofErr w:type="spellEnd"/>
            <w:r w:rsidRPr="009E2E7C">
              <w:rPr>
                <w:color w:val="000000"/>
                <w:sz w:val="18"/>
                <w:szCs w:val="18"/>
              </w:rPr>
              <w:t xml:space="preserve"> Картридж для исследования газов крови/гематокрита/ электролитов/ глюкозы/ молочной кислоты, 150 образцов предназначен для проведения 150 исследований образцов </w:t>
            </w:r>
            <w:proofErr w:type="spellStart"/>
            <w:r w:rsidRPr="009E2E7C">
              <w:rPr>
                <w:color w:val="000000"/>
                <w:sz w:val="18"/>
                <w:szCs w:val="18"/>
              </w:rPr>
              <w:t>гепаринизированной</w:t>
            </w:r>
            <w:proofErr w:type="spellEnd"/>
            <w:r w:rsidRPr="009E2E7C">
              <w:rPr>
                <w:color w:val="000000"/>
                <w:sz w:val="18"/>
                <w:szCs w:val="18"/>
              </w:rPr>
              <w:t xml:space="preserve"> цельной крови пациентов по следующим параметрам: </w:t>
            </w:r>
            <w:proofErr w:type="spellStart"/>
            <w:r w:rsidRPr="009E2E7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E2E7C">
              <w:rPr>
                <w:color w:val="000000"/>
                <w:sz w:val="18"/>
                <w:szCs w:val="18"/>
              </w:rPr>
              <w:t xml:space="preserve">, pCO2, pO2, </w:t>
            </w:r>
            <w:proofErr w:type="spellStart"/>
            <w:r w:rsidRPr="009E2E7C">
              <w:rPr>
                <w:color w:val="000000"/>
                <w:sz w:val="18"/>
                <w:szCs w:val="18"/>
              </w:rPr>
              <w:t>Na</w:t>
            </w:r>
            <w:proofErr w:type="spellEnd"/>
            <w:r w:rsidRPr="009E2E7C">
              <w:rPr>
                <w:color w:val="000000"/>
                <w:sz w:val="18"/>
                <w:szCs w:val="18"/>
              </w:rPr>
              <w:t xml:space="preserve">+, K+, </w:t>
            </w:r>
            <w:proofErr w:type="spellStart"/>
            <w:r w:rsidRPr="009E2E7C">
              <w:rPr>
                <w:color w:val="000000"/>
                <w:sz w:val="18"/>
                <w:szCs w:val="18"/>
              </w:rPr>
              <w:t>Ca</w:t>
            </w:r>
            <w:proofErr w:type="spellEnd"/>
            <w:r w:rsidRPr="009E2E7C">
              <w:rPr>
                <w:color w:val="000000"/>
                <w:sz w:val="18"/>
                <w:szCs w:val="18"/>
              </w:rPr>
              <w:t>+</w:t>
            </w:r>
            <w:proofErr w:type="gramStart"/>
            <w:r w:rsidRPr="009E2E7C">
              <w:rPr>
                <w:color w:val="000000"/>
                <w:sz w:val="18"/>
                <w:szCs w:val="18"/>
              </w:rPr>
              <w:t>+ ,</w:t>
            </w:r>
            <w:proofErr w:type="gramEnd"/>
            <w:r w:rsidRPr="009E2E7C">
              <w:rPr>
                <w:color w:val="000000"/>
                <w:sz w:val="18"/>
                <w:szCs w:val="18"/>
              </w:rPr>
              <w:t xml:space="preserve"> гематокрита, глюкозе и </w:t>
            </w:r>
            <w:proofErr w:type="spellStart"/>
            <w:r w:rsidRPr="009E2E7C">
              <w:rPr>
                <w:color w:val="000000"/>
                <w:sz w:val="18"/>
                <w:szCs w:val="18"/>
              </w:rPr>
              <w:t>лактату</w:t>
            </w:r>
            <w:proofErr w:type="spellEnd"/>
            <w:r w:rsidRPr="009E2E7C">
              <w:rPr>
                <w:color w:val="000000"/>
                <w:sz w:val="18"/>
                <w:szCs w:val="18"/>
              </w:rPr>
              <w:t>. После установки картриджа на борт анализатора активируется встроенная программа автономного проведения контроля качества при выполнении дальнейших исследований. Габариты 216х76х152 мм, Вес 1,9 кг. Принцип измерения: потенциометрия (</w:t>
            </w:r>
            <w:proofErr w:type="spellStart"/>
            <w:r w:rsidRPr="009E2E7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E2E7C">
              <w:rPr>
                <w:color w:val="000000"/>
                <w:sz w:val="18"/>
                <w:szCs w:val="18"/>
              </w:rPr>
              <w:t xml:space="preserve">, pCO2, </w:t>
            </w:r>
            <w:proofErr w:type="spellStart"/>
            <w:r w:rsidRPr="009E2E7C">
              <w:rPr>
                <w:color w:val="000000"/>
                <w:sz w:val="18"/>
                <w:szCs w:val="18"/>
              </w:rPr>
              <w:t>Na</w:t>
            </w:r>
            <w:proofErr w:type="spellEnd"/>
            <w:r w:rsidRPr="009E2E7C">
              <w:rPr>
                <w:color w:val="000000"/>
                <w:sz w:val="18"/>
                <w:szCs w:val="18"/>
              </w:rPr>
              <w:t xml:space="preserve">+, K+, </w:t>
            </w:r>
            <w:proofErr w:type="spellStart"/>
            <w:r w:rsidRPr="009E2E7C">
              <w:rPr>
                <w:color w:val="000000"/>
                <w:sz w:val="18"/>
                <w:szCs w:val="18"/>
              </w:rPr>
              <w:t>Ca</w:t>
            </w:r>
            <w:proofErr w:type="spellEnd"/>
            <w:r w:rsidRPr="009E2E7C">
              <w:rPr>
                <w:color w:val="000000"/>
                <w:sz w:val="18"/>
                <w:szCs w:val="18"/>
              </w:rPr>
              <w:t xml:space="preserve">++), </w:t>
            </w:r>
            <w:proofErr w:type="spellStart"/>
            <w:r w:rsidRPr="009E2E7C">
              <w:rPr>
                <w:color w:val="000000"/>
                <w:sz w:val="18"/>
                <w:szCs w:val="18"/>
              </w:rPr>
              <w:t>амперометрия</w:t>
            </w:r>
            <w:proofErr w:type="spellEnd"/>
            <w:r w:rsidRPr="009E2E7C">
              <w:rPr>
                <w:color w:val="000000"/>
                <w:sz w:val="18"/>
                <w:szCs w:val="18"/>
              </w:rPr>
              <w:t xml:space="preserve"> (pO2, глюкоза, </w:t>
            </w:r>
            <w:proofErr w:type="spellStart"/>
            <w:r w:rsidRPr="009E2E7C">
              <w:rPr>
                <w:color w:val="000000"/>
                <w:sz w:val="18"/>
                <w:szCs w:val="18"/>
              </w:rPr>
              <w:t>лактат</w:t>
            </w:r>
            <w:proofErr w:type="spellEnd"/>
            <w:r w:rsidRPr="009E2E7C">
              <w:rPr>
                <w:color w:val="000000"/>
                <w:sz w:val="18"/>
                <w:szCs w:val="18"/>
              </w:rPr>
              <w:t>), проводимость (гематокрит). Время получения результата – 85 сек с момента подачи образца. Срок службы на борту - 21 день</w:t>
            </w:r>
          </w:p>
        </w:tc>
        <w:tc>
          <w:tcPr>
            <w:tcW w:w="1134" w:type="dxa"/>
            <w:vAlign w:val="center"/>
          </w:tcPr>
          <w:p w:rsidR="00317FB5" w:rsidRDefault="00317FB5" w:rsidP="00317FB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ЛюксТест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47" w:type="dxa"/>
            <w:vAlign w:val="center"/>
          </w:tcPr>
          <w:p w:rsidR="00317FB5" w:rsidRDefault="00317FB5" w:rsidP="00317FB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770 838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статист</w:t>
      </w:r>
      <w:proofErr w:type="gramEnd"/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9E2E7C" w:rsidRDefault="00D44E93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</w:t>
      </w:r>
      <w:proofErr w:type="spellStart"/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комиссии:</w:t>
      </w:r>
      <w:proofErr w:type="spellEnd"/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8B"/>
    <w:rsid w:val="000115D3"/>
    <w:rsid w:val="00016E90"/>
    <w:rsid w:val="0003303A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17FB5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80A02"/>
    <w:rsid w:val="0048361F"/>
    <w:rsid w:val="0049489C"/>
    <w:rsid w:val="00496CCA"/>
    <w:rsid w:val="004D2C1B"/>
    <w:rsid w:val="004E2A82"/>
    <w:rsid w:val="00503D35"/>
    <w:rsid w:val="00521455"/>
    <w:rsid w:val="00523150"/>
    <w:rsid w:val="005371CF"/>
    <w:rsid w:val="00563067"/>
    <w:rsid w:val="00563930"/>
    <w:rsid w:val="0056798C"/>
    <w:rsid w:val="005D10E7"/>
    <w:rsid w:val="00606066"/>
    <w:rsid w:val="00650570"/>
    <w:rsid w:val="00652A19"/>
    <w:rsid w:val="0066371B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9E2E7C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258F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E7F8F-EBB9-4D71-B9EC-9C9A948B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0D678-BE19-48B7-8FB7-B2994378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Glbuh</cp:lastModifiedBy>
  <cp:revision>4</cp:revision>
  <cp:lastPrinted>2023-02-09T05:15:00Z</cp:lastPrinted>
  <dcterms:created xsi:type="dcterms:W3CDTF">2024-02-16T11:06:00Z</dcterms:created>
  <dcterms:modified xsi:type="dcterms:W3CDTF">2024-02-16T11:11:00Z</dcterms:modified>
</cp:coreProperties>
</file>